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5EA" w:rsidRPr="008C7796" w:rsidRDefault="008C7796" w:rsidP="006C0EA5">
      <w:pPr>
        <w:jc w:val="center"/>
        <w:rPr>
          <w:b/>
          <w:sz w:val="28"/>
          <w:szCs w:val="28"/>
          <w:lang w:val="eu-ES"/>
        </w:rPr>
      </w:pPr>
      <w:bookmarkStart w:id="0" w:name="_GoBack"/>
      <w:bookmarkEnd w:id="0"/>
      <w:r w:rsidRPr="008C7796">
        <w:rPr>
          <w:b/>
          <w:sz w:val="28"/>
          <w:szCs w:val="28"/>
          <w:lang w:val="eu-ES"/>
        </w:rPr>
        <w:t>LIZOAINIBAR-ARRIASGOITIKO EUSKARAREN ORDENANTZA OSATU AURRETIK EGIN BEHARREKO HERRI KONTSULTA</w:t>
      </w:r>
    </w:p>
    <w:p w:rsidR="008C7796" w:rsidRDefault="008C7796">
      <w:pPr>
        <w:rPr>
          <w:b/>
          <w:lang w:val="eu-ES"/>
        </w:rPr>
      </w:pPr>
    </w:p>
    <w:p w:rsidR="006C0EA5" w:rsidRPr="008C7796" w:rsidRDefault="006C0EA5">
      <w:pPr>
        <w:rPr>
          <w:b/>
          <w:lang w:val="eu-ES"/>
        </w:rPr>
      </w:pPr>
    </w:p>
    <w:p w:rsidR="008C7796" w:rsidRPr="008C7796" w:rsidRDefault="008C7796" w:rsidP="008C7796">
      <w:pPr>
        <w:spacing w:line="360" w:lineRule="auto"/>
        <w:jc w:val="both"/>
        <w:rPr>
          <w:sz w:val="24"/>
          <w:szCs w:val="24"/>
          <w:lang w:val="eu-ES"/>
        </w:rPr>
      </w:pPr>
      <w:r w:rsidRPr="008C7796">
        <w:rPr>
          <w:sz w:val="24"/>
          <w:szCs w:val="24"/>
          <w:lang w:val="eu-ES"/>
        </w:rPr>
        <w:t xml:space="preserve">Administrazio Publikoen Administrazio Prozedura Erkidearen urriaren 1eko 39/2015 Legearen 133. artikuluan ezarrita </w:t>
      </w:r>
      <w:proofErr w:type="spellStart"/>
      <w:r w:rsidRPr="008C7796">
        <w:rPr>
          <w:sz w:val="24"/>
          <w:szCs w:val="24"/>
          <w:lang w:val="eu-ES"/>
        </w:rPr>
        <w:t>dagoenaren</w:t>
      </w:r>
      <w:proofErr w:type="spellEnd"/>
      <w:r w:rsidRPr="008C7796">
        <w:rPr>
          <w:sz w:val="24"/>
          <w:szCs w:val="24"/>
          <w:lang w:val="eu-ES"/>
        </w:rPr>
        <w:t xml:space="preserve"> arabera, legearen edo erregelamenduaren proiektua edo aurreproiektua prestatu baino lehen, kontsulta publiko bat bideratuko da administrazio eskudunaren webgunearen bitartez, eta jasoko da zer iritzi duten etorkizuneko arauak uki ditzakeen subjektuek eta antolakunderik ordezkagarrienek puntu hauei buruz:</w:t>
      </w:r>
    </w:p>
    <w:p w:rsidR="008C7796" w:rsidRPr="008C7796" w:rsidRDefault="008C7796" w:rsidP="008C7796">
      <w:pPr>
        <w:rPr>
          <w:sz w:val="24"/>
          <w:szCs w:val="24"/>
          <w:lang w:val="eu-ES"/>
        </w:rPr>
      </w:pPr>
      <w:r w:rsidRPr="008C7796">
        <w:rPr>
          <w:sz w:val="24"/>
          <w:szCs w:val="24"/>
          <w:lang w:val="eu-ES"/>
        </w:rPr>
        <w:t>a) Ekimenaren bitartez konpondu nahi diren arazoak.</w:t>
      </w:r>
    </w:p>
    <w:p w:rsidR="008C7796" w:rsidRPr="008C7796" w:rsidRDefault="008C7796" w:rsidP="008C7796">
      <w:pPr>
        <w:rPr>
          <w:sz w:val="24"/>
          <w:szCs w:val="24"/>
          <w:lang w:val="eu-ES"/>
        </w:rPr>
      </w:pPr>
      <w:r w:rsidRPr="008C7796">
        <w:rPr>
          <w:sz w:val="24"/>
          <w:szCs w:val="24"/>
          <w:lang w:val="eu-ES"/>
        </w:rPr>
        <w:t>b) Arau hori onestea beharrezko eta egoki den.</w:t>
      </w:r>
    </w:p>
    <w:p w:rsidR="008C7796" w:rsidRPr="008C7796" w:rsidRDefault="008C7796" w:rsidP="008C7796">
      <w:pPr>
        <w:rPr>
          <w:sz w:val="24"/>
          <w:szCs w:val="24"/>
          <w:lang w:val="eu-ES"/>
        </w:rPr>
      </w:pPr>
      <w:r w:rsidRPr="008C7796">
        <w:rPr>
          <w:sz w:val="24"/>
          <w:szCs w:val="24"/>
          <w:lang w:val="eu-ES"/>
        </w:rPr>
        <w:t>c) Arauaren helburuak.</w:t>
      </w:r>
    </w:p>
    <w:p w:rsidR="008C7796" w:rsidRPr="008C7796" w:rsidRDefault="008C7796" w:rsidP="008C7796">
      <w:pPr>
        <w:rPr>
          <w:sz w:val="24"/>
          <w:szCs w:val="24"/>
          <w:lang w:val="eu-ES"/>
        </w:rPr>
      </w:pPr>
      <w:r w:rsidRPr="008C7796">
        <w:rPr>
          <w:sz w:val="24"/>
          <w:szCs w:val="24"/>
          <w:lang w:val="eu-ES"/>
        </w:rPr>
        <w:t>d) Izan litezkeen bestelako aukera erregulatzaile eta ez-erregulatzaileak.</w:t>
      </w:r>
    </w:p>
    <w:p w:rsidR="008C7796" w:rsidRPr="008C7796" w:rsidRDefault="008C7796" w:rsidP="008C7796">
      <w:pPr>
        <w:spacing w:line="360" w:lineRule="auto"/>
        <w:jc w:val="both"/>
        <w:rPr>
          <w:sz w:val="24"/>
          <w:szCs w:val="24"/>
          <w:lang w:val="eu-ES"/>
        </w:rPr>
      </w:pPr>
    </w:p>
    <w:p w:rsidR="008C7796" w:rsidRPr="008C7796" w:rsidRDefault="008C7796" w:rsidP="008C7796">
      <w:pPr>
        <w:spacing w:line="360" w:lineRule="auto"/>
        <w:jc w:val="both"/>
        <w:rPr>
          <w:sz w:val="24"/>
          <w:szCs w:val="24"/>
          <w:lang w:val="eu-ES"/>
        </w:rPr>
      </w:pPr>
      <w:r w:rsidRPr="008C7796">
        <w:rPr>
          <w:sz w:val="24"/>
          <w:szCs w:val="24"/>
          <w:lang w:val="eu-ES"/>
        </w:rPr>
        <w:t>Aurrekoa betetze aldera, eta egin aurretik, aipatutako ordenantza aldatzeko proiektuari buruz alderdi hauek planteatzen dira. Egoki jotzen duten herritarrek, antolakundeek eta elkarteek planteatu diren alderdiei buruz dituzten iritziak helaraz ditzakete 2018ko urriaren 31 bitartean. Hain zuzen ere, posta elektronikoko euskara.la@gmail.com helbidearen bidez egin dezakete.</w:t>
      </w:r>
    </w:p>
    <w:p w:rsidR="008C7796" w:rsidRPr="008C7796" w:rsidRDefault="008C7796" w:rsidP="008C7796">
      <w:pPr>
        <w:spacing w:line="360" w:lineRule="auto"/>
        <w:jc w:val="both"/>
        <w:rPr>
          <w:b/>
          <w:sz w:val="24"/>
          <w:szCs w:val="24"/>
          <w:u w:val="single"/>
          <w:lang w:val="eu-ES"/>
        </w:rPr>
      </w:pPr>
    </w:p>
    <w:p w:rsidR="006C0EA5" w:rsidRDefault="008C7796" w:rsidP="006C0EA5">
      <w:pPr>
        <w:spacing w:line="360" w:lineRule="auto"/>
        <w:jc w:val="both"/>
        <w:rPr>
          <w:b/>
          <w:sz w:val="24"/>
          <w:szCs w:val="24"/>
          <w:u w:val="single"/>
          <w:lang w:val="eu-ES"/>
        </w:rPr>
      </w:pPr>
      <w:r w:rsidRPr="008C7796">
        <w:rPr>
          <w:b/>
          <w:sz w:val="24"/>
          <w:szCs w:val="24"/>
          <w:u w:val="single"/>
          <w:lang w:val="eu-ES"/>
        </w:rPr>
        <w:t>Ekimenaren bitartez konpondu nahi diren arazoak.</w:t>
      </w:r>
    </w:p>
    <w:p w:rsidR="007D4298" w:rsidRPr="006C0EA5" w:rsidRDefault="007D4298" w:rsidP="006C0EA5">
      <w:pPr>
        <w:pStyle w:val="Prrafodelista"/>
        <w:numPr>
          <w:ilvl w:val="0"/>
          <w:numId w:val="1"/>
        </w:numPr>
        <w:spacing w:line="360" w:lineRule="auto"/>
        <w:jc w:val="both"/>
        <w:rPr>
          <w:b/>
          <w:sz w:val="24"/>
          <w:szCs w:val="24"/>
          <w:u w:val="single"/>
          <w:lang w:val="eu-ES"/>
        </w:rPr>
      </w:pPr>
      <w:r w:rsidRPr="006C0EA5">
        <w:rPr>
          <w:sz w:val="24"/>
          <w:szCs w:val="24"/>
          <w:lang w:val="eu-ES"/>
        </w:rPr>
        <w:t>Euskarari buruzko abenduaren 15eko 18/1986 Foru Legeak eta Nafarroako Administrazio Publikoetan Euskararen Erabilera arautzen duen 103/2017 Foru Dekretuak Nafarroa mailan araututakoa Lizoainibar-Arriasgoitiko errealitatera egokitu eta Ordenantza bidez garatzea.</w:t>
      </w:r>
    </w:p>
    <w:p w:rsidR="006C0EA5" w:rsidRDefault="007D4298" w:rsidP="006C0EA5">
      <w:pPr>
        <w:pStyle w:val="Prrafodelista"/>
        <w:numPr>
          <w:ilvl w:val="0"/>
          <w:numId w:val="1"/>
        </w:numPr>
        <w:spacing w:line="360" w:lineRule="auto"/>
        <w:jc w:val="both"/>
        <w:rPr>
          <w:sz w:val="24"/>
          <w:szCs w:val="24"/>
          <w:lang w:val="eu-ES"/>
        </w:rPr>
      </w:pPr>
      <w:r>
        <w:rPr>
          <w:sz w:val="24"/>
          <w:szCs w:val="24"/>
          <w:lang w:val="eu-ES"/>
        </w:rPr>
        <w:t>Lizoainibar-Arriasgoitiko biztanleek tokiko administrazioan eta udal-barrutian haien hizkuntza-eskubideak erabiltzeko izan ditzaketen arazoa konpontzea.</w:t>
      </w:r>
    </w:p>
    <w:p w:rsidR="006C0EA5" w:rsidRDefault="006C0EA5" w:rsidP="006C0EA5">
      <w:pPr>
        <w:pStyle w:val="Prrafodelista"/>
        <w:spacing w:line="360" w:lineRule="auto"/>
        <w:ind w:left="0"/>
        <w:jc w:val="both"/>
        <w:rPr>
          <w:sz w:val="24"/>
          <w:szCs w:val="24"/>
          <w:lang w:val="eu-ES"/>
        </w:rPr>
      </w:pPr>
    </w:p>
    <w:p w:rsidR="006C0EA5" w:rsidRDefault="006C0EA5" w:rsidP="006C0EA5">
      <w:pPr>
        <w:pStyle w:val="Prrafodelista"/>
        <w:spacing w:line="360" w:lineRule="auto"/>
        <w:ind w:left="0"/>
        <w:jc w:val="both"/>
        <w:rPr>
          <w:sz w:val="24"/>
          <w:szCs w:val="24"/>
          <w:u w:val="single"/>
          <w:lang w:val="eu-ES"/>
        </w:rPr>
      </w:pPr>
      <w:r w:rsidRPr="006C0EA5">
        <w:rPr>
          <w:b/>
          <w:sz w:val="24"/>
          <w:szCs w:val="24"/>
          <w:u w:val="single"/>
          <w:lang w:val="eu-ES"/>
        </w:rPr>
        <w:lastRenderedPageBreak/>
        <w:t>Arau hori onestea beharrezko eta egoki den</w:t>
      </w:r>
      <w:r w:rsidRPr="006C0EA5">
        <w:rPr>
          <w:sz w:val="24"/>
          <w:szCs w:val="24"/>
          <w:u w:val="single"/>
          <w:lang w:val="eu-ES"/>
        </w:rPr>
        <w:t>.</w:t>
      </w:r>
    </w:p>
    <w:p w:rsidR="006C0EA5" w:rsidRPr="006C0EA5" w:rsidRDefault="006C0EA5" w:rsidP="006C0EA5">
      <w:pPr>
        <w:pStyle w:val="Prrafodelista"/>
        <w:numPr>
          <w:ilvl w:val="0"/>
          <w:numId w:val="2"/>
        </w:numPr>
        <w:spacing w:line="360" w:lineRule="auto"/>
        <w:jc w:val="both"/>
        <w:rPr>
          <w:sz w:val="24"/>
          <w:szCs w:val="24"/>
          <w:lang w:val="eu-ES"/>
        </w:rPr>
      </w:pPr>
      <w:r w:rsidRPr="006C0EA5">
        <w:rPr>
          <w:sz w:val="24"/>
          <w:szCs w:val="24"/>
          <w:lang w:val="eu-ES"/>
        </w:rPr>
        <w:t>Lizoainibar-Arriasgoitiko herritarren hizkuntz</w:t>
      </w:r>
      <w:r>
        <w:rPr>
          <w:sz w:val="24"/>
          <w:szCs w:val="24"/>
          <w:lang w:val="eu-ES"/>
        </w:rPr>
        <w:t>a</w:t>
      </w:r>
      <w:r w:rsidRPr="006C0EA5">
        <w:rPr>
          <w:sz w:val="24"/>
          <w:szCs w:val="24"/>
          <w:lang w:val="eu-ES"/>
        </w:rPr>
        <w:t>-eskubideak bermatzeko behar den araudia sortzea Udalaren eskumena ere badelako.</w:t>
      </w:r>
    </w:p>
    <w:p w:rsidR="006C0EA5" w:rsidRPr="006C0EA5" w:rsidRDefault="006C0EA5" w:rsidP="006C0EA5">
      <w:pPr>
        <w:pStyle w:val="Prrafodelista"/>
        <w:numPr>
          <w:ilvl w:val="0"/>
          <w:numId w:val="2"/>
        </w:numPr>
        <w:spacing w:line="360" w:lineRule="auto"/>
        <w:jc w:val="both"/>
        <w:rPr>
          <w:sz w:val="24"/>
          <w:szCs w:val="24"/>
          <w:lang w:val="eu-ES"/>
        </w:rPr>
      </w:pPr>
      <w:r w:rsidRPr="006C0EA5">
        <w:rPr>
          <w:sz w:val="24"/>
          <w:szCs w:val="24"/>
          <w:lang w:val="eu-ES"/>
        </w:rPr>
        <w:t>Euskarazko zerbitzua kalitatez emateko Ordenantza beharrezkoa delako.</w:t>
      </w:r>
    </w:p>
    <w:p w:rsidR="006C0EA5" w:rsidRPr="006C0EA5" w:rsidRDefault="006C0EA5" w:rsidP="006C0EA5">
      <w:pPr>
        <w:pStyle w:val="Prrafodelista"/>
        <w:numPr>
          <w:ilvl w:val="0"/>
          <w:numId w:val="2"/>
        </w:numPr>
        <w:spacing w:line="360" w:lineRule="auto"/>
        <w:jc w:val="both"/>
        <w:rPr>
          <w:sz w:val="24"/>
          <w:szCs w:val="24"/>
          <w:lang w:val="eu-ES"/>
        </w:rPr>
      </w:pPr>
      <w:r w:rsidRPr="006C0EA5">
        <w:rPr>
          <w:sz w:val="24"/>
          <w:szCs w:val="24"/>
          <w:lang w:val="eu-ES"/>
        </w:rPr>
        <w:t>Ordenantza delako araututako hori babes gehienarekin emateko modua.</w:t>
      </w:r>
    </w:p>
    <w:p w:rsidR="006C0EA5" w:rsidRDefault="006C0EA5" w:rsidP="006C0EA5">
      <w:pPr>
        <w:pStyle w:val="Prrafodelista"/>
        <w:numPr>
          <w:ilvl w:val="0"/>
          <w:numId w:val="2"/>
        </w:numPr>
        <w:spacing w:line="360" w:lineRule="auto"/>
        <w:jc w:val="both"/>
        <w:rPr>
          <w:sz w:val="24"/>
          <w:szCs w:val="24"/>
          <w:lang w:val="eu-ES"/>
        </w:rPr>
      </w:pPr>
      <w:r w:rsidRPr="006C0EA5">
        <w:rPr>
          <w:sz w:val="24"/>
          <w:szCs w:val="24"/>
          <w:lang w:val="eu-ES"/>
        </w:rPr>
        <w:t>Tokiko egoera soziolinguistikoa eta Euskarari buruzko abenduaren 15eko 18/1986 Foru Legeak eta Nafarroako Administrazio Publikoetan Euskararen Erabilera arautzen duen 103/2017 Foru Dekretuak dioena aintzat hartu behar delako.</w:t>
      </w:r>
    </w:p>
    <w:p w:rsidR="006C0EA5" w:rsidRDefault="006C0EA5" w:rsidP="006C0EA5">
      <w:pPr>
        <w:pStyle w:val="Prrafodelista"/>
        <w:spacing w:line="360" w:lineRule="auto"/>
        <w:ind w:left="0"/>
        <w:jc w:val="both"/>
        <w:rPr>
          <w:sz w:val="24"/>
          <w:szCs w:val="24"/>
          <w:lang w:val="eu-ES"/>
        </w:rPr>
      </w:pPr>
    </w:p>
    <w:p w:rsidR="006C0EA5" w:rsidRDefault="006C0EA5" w:rsidP="006C0EA5">
      <w:pPr>
        <w:pStyle w:val="Prrafodelista"/>
        <w:spacing w:line="360" w:lineRule="auto"/>
        <w:ind w:left="0"/>
        <w:jc w:val="both"/>
        <w:rPr>
          <w:b/>
          <w:sz w:val="24"/>
          <w:szCs w:val="24"/>
          <w:u w:val="single"/>
          <w:lang w:val="eu-ES"/>
        </w:rPr>
      </w:pPr>
      <w:r w:rsidRPr="006C0EA5">
        <w:rPr>
          <w:b/>
          <w:sz w:val="24"/>
          <w:szCs w:val="24"/>
          <w:u w:val="single"/>
          <w:lang w:val="eu-ES"/>
        </w:rPr>
        <w:t>Arauaren helburuak.</w:t>
      </w:r>
    </w:p>
    <w:p w:rsidR="006C0EA5" w:rsidRPr="006C0EA5" w:rsidRDefault="006C0EA5" w:rsidP="006C0EA5">
      <w:pPr>
        <w:pStyle w:val="Prrafodelista"/>
        <w:numPr>
          <w:ilvl w:val="0"/>
          <w:numId w:val="3"/>
        </w:numPr>
        <w:spacing w:line="360" w:lineRule="auto"/>
        <w:jc w:val="both"/>
        <w:rPr>
          <w:sz w:val="24"/>
          <w:szCs w:val="24"/>
          <w:lang w:val="eu-ES"/>
        </w:rPr>
      </w:pPr>
      <w:r w:rsidRPr="006C0EA5">
        <w:rPr>
          <w:sz w:val="24"/>
          <w:szCs w:val="24"/>
          <w:lang w:val="eu-ES"/>
        </w:rPr>
        <w:t>Herritarren hizkuntza-eskubideak bermatzea, bai tokiko administrazioan, bai udal-barrutian.</w:t>
      </w:r>
    </w:p>
    <w:p w:rsidR="006C0EA5" w:rsidRPr="006C0EA5" w:rsidRDefault="006C0EA5" w:rsidP="006C0EA5">
      <w:pPr>
        <w:pStyle w:val="Prrafodelista"/>
        <w:numPr>
          <w:ilvl w:val="0"/>
          <w:numId w:val="3"/>
        </w:numPr>
        <w:spacing w:line="360" w:lineRule="auto"/>
        <w:jc w:val="both"/>
        <w:rPr>
          <w:sz w:val="24"/>
          <w:szCs w:val="24"/>
          <w:lang w:val="eu-ES"/>
        </w:rPr>
      </w:pPr>
      <w:r w:rsidRPr="006C0EA5">
        <w:rPr>
          <w:sz w:val="24"/>
          <w:szCs w:val="24"/>
          <w:lang w:val="eu-ES"/>
        </w:rPr>
        <w:t>Udalean euskararen erabilera arautzea.</w:t>
      </w:r>
    </w:p>
    <w:p w:rsidR="006C0EA5" w:rsidRDefault="006C0EA5" w:rsidP="006C0EA5">
      <w:pPr>
        <w:pStyle w:val="Prrafodelista"/>
        <w:numPr>
          <w:ilvl w:val="0"/>
          <w:numId w:val="3"/>
        </w:numPr>
        <w:spacing w:line="360" w:lineRule="auto"/>
        <w:jc w:val="both"/>
        <w:rPr>
          <w:sz w:val="24"/>
          <w:szCs w:val="24"/>
          <w:lang w:val="eu-ES"/>
        </w:rPr>
      </w:pPr>
      <w:r w:rsidRPr="006C0EA5">
        <w:rPr>
          <w:sz w:val="24"/>
          <w:szCs w:val="24"/>
          <w:lang w:val="eu-ES"/>
        </w:rPr>
        <w:t>Oinarri juridikoak finkatzea euskararen sustapen</w:t>
      </w:r>
      <w:r>
        <w:rPr>
          <w:sz w:val="24"/>
          <w:szCs w:val="24"/>
          <w:lang w:val="eu-ES"/>
        </w:rPr>
        <w:t>a</w:t>
      </w:r>
      <w:r w:rsidRPr="006C0EA5">
        <w:rPr>
          <w:sz w:val="24"/>
          <w:szCs w:val="24"/>
          <w:lang w:val="eu-ES"/>
        </w:rPr>
        <w:t xml:space="preserve"> eta herritarren hizkuntza-eskubide</w:t>
      </w:r>
      <w:r>
        <w:rPr>
          <w:sz w:val="24"/>
          <w:szCs w:val="24"/>
          <w:lang w:val="eu-ES"/>
        </w:rPr>
        <w:t>en bermea helburu izanik</w:t>
      </w:r>
      <w:r w:rsidRPr="006C0EA5">
        <w:rPr>
          <w:sz w:val="24"/>
          <w:szCs w:val="24"/>
          <w:lang w:val="eu-ES"/>
        </w:rPr>
        <w:t xml:space="preserve"> neurriak ezartzeko.</w:t>
      </w:r>
    </w:p>
    <w:p w:rsidR="006C0EA5" w:rsidRDefault="006C0EA5" w:rsidP="006C0EA5">
      <w:pPr>
        <w:pStyle w:val="Prrafodelista"/>
        <w:spacing w:line="360" w:lineRule="auto"/>
        <w:ind w:left="0"/>
        <w:jc w:val="both"/>
        <w:rPr>
          <w:sz w:val="24"/>
          <w:szCs w:val="24"/>
          <w:lang w:val="eu-ES"/>
        </w:rPr>
      </w:pPr>
    </w:p>
    <w:p w:rsidR="006C0EA5" w:rsidRPr="006C0EA5" w:rsidRDefault="006C0EA5" w:rsidP="006C0EA5">
      <w:pPr>
        <w:pStyle w:val="Prrafodelista"/>
        <w:spacing w:line="360" w:lineRule="auto"/>
        <w:ind w:left="0"/>
        <w:jc w:val="both"/>
        <w:rPr>
          <w:b/>
          <w:sz w:val="24"/>
          <w:szCs w:val="24"/>
          <w:u w:val="single"/>
        </w:rPr>
      </w:pPr>
      <w:r w:rsidRPr="006C0EA5">
        <w:rPr>
          <w:b/>
          <w:sz w:val="24"/>
          <w:szCs w:val="24"/>
          <w:u w:val="single"/>
        </w:rPr>
        <w:t xml:space="preserve">Izan </w:t>
      </w:r>
      <w:proofErr w:type="spellStart"/>
      <w:r w:rsidRPr="006C0EA5">
        <w:rPr>
          <w:b/>
          <w:sz w:val="24"/>
          <w:szCs w:val="24"/>
          <w:u w:val="single"/>
        </w:rPr>
        <w:t>litezkeen</w:t>
      </w:r>
      <w:proofErr w:type="spellEnd"/>
      <w:r w:rsidRPr="006C0EA5">
        <w:rPr>
          <w:b/>
          <w:sz w:val="24"/>
          <w:szCs w:val="24"/>
          <w:u w:val="single"/>
        </w:rPr>
        <w:t xml:space="preserve"> </w:t>
      </w:r>
      <w:proofErr w:type="spellStart"/>
      <w:r w:rsidRPr="006C0EA5">
        <w:rPr>
          <w:b/>
          <w:sz w:val="24"/>
          <w:szCs w:val="24"/>
          <w:u w:val="single"/>
        </w:rPr>
        <w:t>bestelako</w:t>
      </w:r>
      <w:proofErr w:type="spellEnd"/>
      <w:r w:rsidRPr="006C0EA5">
        <w:rPr>
          <w:b/>
          <w:sz w:val="24"/>
          <w:szCs w:val="24"/>
          <w:u w:val="single"/>
        </w:rPr>
        <w:t xml:space="preserve"> </w:t>
      </w:r>
      <w:proofErr w:type="spellStart"/>
      <w:r w:rsidRPr="006C0EA5">
        <w:rPr>
          <w:b/>
          <w:sz w:val="24"/>
          <w:szCs w:val="24"/>
          <w:u w:val="single"/>
        </w:rPr>
        <w:t>aukera</w:t>
      </w:r>
      <w:proofErr w:type="spellEnd"/>
      <w:r w:rsidRPr="006C0EA5">
        <w:rPr>
          <w:b/>
          <w:sz w:val="24"/>
          <w:szCs w:val="24"/>
          <w:u w:val="single"/>
        </w:rPr>
        <w:t xml:space="preserve"> </w:t>
      </w:r>
      <w:proofErr w:type="spellStart"/>
      <w:r w:rsidRPr="006C0EA5">
        <w:rPr>
          <w:b/>
          <w:sz w:val="24"/>
          <w:szCs w:val="24"/>
          <w:u w:val="single"/>
        </w:rPr>
        <w:t>erregulatzaile</w:t>
      </w:r>
      <w:proofErr w:type="spellEnd"/>
      <w:r w:rsidRPr="006C0EA5">
        <w:rPr>
          <w:b/>
          <w:sz w:val="24"/>
          <w:szCs w:val="24"/>
          <w:u w:val="single"/>
        </w:rPr>
        <w:t xml:space="preserve"> eta </w:t>
      </w:r>
      <w:proofErr w:type="spellStart"/>
      <w:r w:rsidRPr="006C0EA5">
        <w:rPr>
          <w:b/>
          <w:sz w:val="24"/>
          <w:szCs w:val="24"/>
          <w:u w:val="single"/>
        </w:rPr>
        <w:t>ez-erregulatzaileak</w:t>
      </w:r>
      <w:proofErr w:type="spellEnd"/>
      <w:r w:rsidRPr="006C0EA5">
        <w:rPr>
          <w:b/>
          <w:sz w:val="24"/>
          <w:szCs w:val="24"/>
          <w:u w:val="single"/>
        </w:rPr>
        <w:t xml:space="preserve">. </w:t>
      </w:r>
    </w:p>
    <w:p w:rsidR="006C0EA5" w:rsidRPr="006C0EA5" w:rsidRDefault="006C0EA5" w:rsidP="006C0EA5">
      <w:pPr>
        <w:pStyle w:val="Prrafodelista"/>
        <w:spacing w:line="360" w:lineRule="auto"/>
        <w:ind w:left="0"/>
        <w:jc w:val="both"/>
        <w:rPr>
          <w:sz w:val="24"/>
          <w:szCs w:val="24"/>
          <w:lang w:val="eu-ES"/>
        </w:rPr>
      </w:pPr>
      <w:r w:rsidRPr="006C0EA5">
        <w:rPr>
          <w:sz w:val="24"/>
          <w:szCs w:val="24"/>
        </w:rPr>
        <w:t xml:space="preserve">Ez </w:t>
      </w:r>
      <w:proofErr w:type="spellStart"/>
      <w:r w:rsidRPr="006C0EA5">
        <w:rPr>
          <w:sz w:val="24"/>
          <w:szCs w:val="24"/>
        </w:rPr>
        <w:t>dira</w:t>
      </w:r>
      <w:proofErr w:type="spellEnd"/>
      <w:r w:rsidRPr="006C0EA5">
        <w:rPr>
          <w:sz w:val="24"/>
          <w:szCs w:val="24"/>
        </w:rPr>
        <w:t xml:space="preserve"> </w:t>
      </w:r>
      <w:proofErr w:type="spellStart"/>
      <w:r w:rsidRPr="006C0EA5">
        <w:rPr>
          <w:sz w:val="24"/>
          <w:szCs w:val="24"/>
        </w:rPr>
        <w:t>planteatzen</w:t>
      </w:r>
      <w:proofErr w:type="spellEnd"/>
      <w:r w:rsidRPr="006C0EA5">
        <w:rPr>
          <w:sz w:val="24"/>
          <w:szCs w:val="24"/>
        </w:rPr>
        <w:t>.</w:t>
      </w:r>
    </w:p>
    <w:sectPr w:rsidR="006C0EA5" w:rsidRPr="006C0E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00"/>
    <w:multiLevelType w:val="hybridMultilevel"/>
    <w:tmpl w:val="91C84718"/>
    <w:lvl w:ilvl="0" w:tplc="9EE8A28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493D28"/>
    <w:multiLevelType w:val="hybridMultilevel"/>
    <w:tmpl w:val="119E2408"/>
    <w:lvl w:ilvl="0" w:tplc="9EE8A282">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DD4150E"/>
    <w:multiLevelType w:val="hybridMultilevel"/>
    <w:tmpl w:val="BE1E24DA"/>
    <w:lvl w:ilvl="0" w:tplc="9EE8A28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796"/>
    <w:rsid w:val="001B25C0"/>
    <w:rsid w:val="00565123"/>
    <w:rsid w:val="006C0EA5"/>
    <w:rsid w:val="007D4298"/>
    <w:rsid w:val="008B3EBB"/>
    <w:rsid w:val="008C7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0B16F-1B35-4FAD-932B-59C783A9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7796"/>
    <w:rPr>
      <w:color w:val="0563C1" w:themeColor="hyperlink"/>
      <w:u w:val="single"/>
    </w:rPr>
  </w:style>
  <w:style w:type="paragraph" w:styleId="Prrafodelista">
    <w:name w:val="List Paragraph"/>
    <w:basedOn w:val="Normal"/>
    <w:uiPriority w:val="34"/>
    <w:qFormat/>
    <w:rsid w:val="007D4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 Albizu</dc:creator>
  <cp:keywords/>
  <dc:description/>
  <cp:lastModifiedBy>Koldo</cp:lastModifiedBy>
  <cp:revision>2</cp:revision>
  <dcterms:created xsi:type="dcterms:W3CDTF">2018-10-24T14:30:00Z</dcterms:created>
  <dcterms:modified xsi:type="dcterms:W3CDTF">2018-10-24T14:30:00Z</dcterms:modified>
</cp:coreProperties>
</file>