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B93412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905" w:type="dxa"/>
            <w:vMerge w:val="restart"/>
          </w:tcPr>
          <w:p w:rsidR="00B93412" w:rsidRDefault="002D19E3" w:rsidP="003D1D6D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593090" cy="817245"/>
                  <wp:effectExtent l="0" t="0" r="0" b="0"/>
                  <wp:docPr id="2" name="Imagen 1" descr="LOGOTIPO URR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URR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54" r="30032" b="273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41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905" w:type="dxa"/>
            <w:vMerge/>
          </w:tcPr>
          <w:p w:rsidR="00B93412" w:rsidRDefault="00B93412" w:rsidP="0029131A">
            <w:pPr>
              <w:jc w:val="both"/>
            </w:pPr>
          </w:p>
        </w:tc>
      </w:tr>
      <w:tr w:rsidR="00B9341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905" w:type="dxa"/>
            <w:vMerge/>
          </w:tcPr>
          <w:p w:rsidR="00B93412" w:rsidRDefault="00B93412" w:rsidP="0029131A">
            <w:pPr>
              <w:jc w:val="both"/>
            </w:pPr>
          </w:p>
        </w:tc>
      </w:tr>
      <w:tr w:rsidR="00B93412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905" w:type="dxa"/>
            <w:vMerge/>
          </w:tcPr>
          <w:p w:rsidR="00B93412" w:rsidRDefault="00B93412" w:rsidP="0029131A">
            <w:pPr>
              <w:jc w:val="both"/>
            </w:pPr>
          </w:p>
        </w:tc>
      </w:tr>
      <w:tr w:rsidR="00B93412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B93412" w:rsidRDefault="00B93412" w:rsidP="003D1D6D">
            <w:pPr>
              <w:jc w:val="center"/>
              <w:rPr>
                <w:rFonts w:ascii="Arial" w:hAnsi="Arial"/>
                <w:spacing w:val="84"/>
              </w:rPr>
            </w:pPr>
            <w:r>
              <w:rPr>
                <w:rFonts w:ascii="Arial" w:hAnsi="Arial"/>
                <w:spacing w:val="84"/>
                <w:sz w:val="22"/>
              </w:rPr>
              <w:t>AYUNTAMIENTO</w:t>
            </w:r>
          </w:p>
        </w:tc>
      </w:tr>
      <w:tr w:rsidR="00B9341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905" w:type="dxa"/>
          </w:tcPr>
          <w:p w:rsidR="00B93412" w:rsidRDefault="00B93412" w:rsidP="003D1D6D">
            <w:pPr>
              <w:spacing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</w:t>
            </w:r>
          </w:p>
        </w:tc>
      </w:tr>
      <w:tr w:rsidR="00B93412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905" w:type="dxa"/>
          </w:tcPr>
          <w:p w:rsidR="00B93412" w:rsidRDefault="00B93412" w:rsidP="003D1D6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URROZ-VILLA</w:t>
            </w:r>
          </w:p>
        </w:tc>
      </w:tr>
      <w:tr w:rsidR="00B93412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905" w:type="dxa"/>
          </w:tcPr>
          <w:p w:rsidR="00B93412" w:rsidRDefault="00B93412" w:rsidP="003D1D6D">
            <w:pPr>
              <w:spacing w:line="240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2D19E3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905" w:type="dxa"/>
          </w:tcPr>
          <w:p w:rsidR="002D19E3" w:rsidRDefault="002D19E3" w:rsidP="003D1D6D">
            <w:pPr>
              <w:spacing w:line="240" w:lineRule="exact"/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96417B" w:rsidRDefault="0096417B" w:rsidP="0096417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0"/>
          <w:szCs w:val="30"/>
        </w:rPr>
      </w:pPr>
    </w:p>
    <w:p w:rsidR="0096417B" w:rsidRDefault="0096417B" w:rsidP="0096417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Finalizada la ejecución del p</w:t>
      </w:r>
      <w:r w:rsidR="002D19E3">
        <w:rPr>
          <w:b/>
          <w:sz w:val="30"/>
          <w:szCs w:val="30"/>
        </w:rPr>
        <w:t xml:space="preserve">royecto </w:t>
      </w:r>
    </w:p>
    <w:p w:rsidR="002D19E3" w:rsidRPr="0096417B" w:rsidRDefault="002D19E3" w:rsidP="0096417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96417B">
        <w:rPr>
          <w:b/>
          <w:sz w:val="40"/>
          <w:szCs w:val="40"/>
        </w:rPr>
        <w:t>“Acondicionamiento de senderos locales del término municipal de Urroz-Villa”</w:t>
      </w:r>
    </w:p>
    <w:p w:rsidR="002D19E3" w:rsidRDefault="002D19E3" w:rsidP="0096417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</w:pPr>
      <w:r>
        <w:t>Proyecto subvencionado por el Gobierno de Navarra</w:t>
      </w:r>
    </w:p>
    <w:p w:rsidR="0096417B" w:rsidRDefault="0096417B" w:rsidP="0096417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</w:pPr>
    </w:p>
    <w:p w:rsidR="002D19E3" w:rsidRDefault="002D19E3" w:rsidP="0096417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</w:pPr>
      <w:r w:rsidRPr="002D19E3">
        <w:rPr>
          <w:noProof/>
          <w:lang w:val="es-ES"/>
        </w:rPr>
        <w:drawing>
          <wp:inline distT="0" distB="0" distL="0" distR="0">
            <wp:extent cx="3511550" cy="846455"/>
            <wp:effectExtent l="0" t="0" r="0" b="0"/>
            <wp:docPr id="3" name="Imagen 1" descr="C:\Users\vitoize\AppData\Local\Temp\Rar$DIa5156.20642\GN-V2-1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vitoize\AppData\Local\Temp\Rar$DIa5156.20642\GN-V2-1 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7B" w:rsidRDefault="0096417B" w:rsidP="0096417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</w:pPr>
    </w:p>
    <w:p w:rsidR="0096417B" w:rsidRDefault="0096417B" w:rsidP="0096417B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</w:pPr>
    </w:p>
    <w:p w:rsidR="00CD0117" w:rsidRDefault="00CD0117" w:rsidP="002162F3">
      <w:pPr>
        <w:spacing w:line="360" w:lineRule="auto"/>
        <w:ind w:firstLine="709"/>
        <w:jc w:val="both"/>
        <w:rPr>
          <w:sz w:val="24"/>
          <w:szCs w:val="24"/>
          <w:u w:val="single"/>
        </w:rPr>
      </w:pPr>
    </w:p>
    <w:sectPr w:rsidR="00CD0117" w:rsidSect="00996E23">
      <w:type w:val="continuous"/>
      <w:pgSz w:w="11907" w:h="16840" w:code="9"/>
      <w:pgMar w:top="426" w:right="851" w:bottom="284" w:left="1701" w:header="142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E3" w:rsidRDefault="002D19E3">
      <w:r>
        <w:separator/>
      </w:r>
    </w:p>
  </w:endnote>
  <w:endnote w:type="continuationSeparator" w:id="0">
    <w:p w:rsidR="002D19E3" w:rsidRDefault="002D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E3" w:rsidRDefault="002D19E3">
      <w:r>
        <w:separator/>
      </w:r>
    </w:p>
  </w:footnote>
  <w:footnote w:type="continuationSeparator" w:id="0">
    <w:p w:rsidR="002D19E3" w:rsidRDefault="002D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3"/>
    <w:rsid w:val="0008545A"/>
    <w:rsid w:val="000C101B"/>
    <w:rsid w:val="000E0048"/>
    <w:rsid w:val="001B1D00"/>
    <w:rsid w:val="00202991"/>
    <w:rsid w:val="00206B3F"/>
    <w:rsid w:val="002162F3"/>
    <w:rsid w:val="0029131A"/>
    <w:rsid w:val="002A6C1F"/>
    <w:rsid w:val="002D19E3"/>
    <w:rsid w:val="00331C2D"/>
    <w:rsid w:val="00345945"/>
    <w:rsid w:val="0037759E"/>
    <w:rsid w:val="003A7D8A"/>
    <w:rsid w:val="003C7867"/>
    <w:rsid w:val="003D1D6D"/>
    <w:rsid w:val="003D3A58"/>
    <w:rsid w:val="00427CF3"/>
    <w:rsid w:val="00443F5D"/>
    <w:rsid w:val="004C7567"/>
    <w:rsid w:val="004D7A42"/>
    <w:rsid w:val="00544113"/>
    <w:rsid w:val="005706B7"/>
    <w:rsid w:val="005B5885"/>
    <w:rsid w:val="005C400C"/>
    <w:rsid w:val="00624636"/>
    <w:rsid w:val="00631523"/>
    <w:rsid w:val="00645DF6"/>
    <w:rsid w:val="006E3EB1"/>
    <w:rsid w:val="00730C56"/>
    <w:rsid w:val="007754F6"/>
    <w:rsid w:val="00795ED9"/>
    <w:rsid w:val="007E759F"/>
    <w:rsid w:val="007F1D16"/>
    <w:rsid w:val="007F6CA6"/>
    <w:rsid w:val="00826C24"/>
    <w:rsid w:val="008B388B"/>
    <w:rsid w:val="008C545B"/>
    <w:rsid w:val="008F43EC"/>
    <w:rsid w:val="009271BC"/>
    <w:rsid w:val="00953CF5"/>
    <w:rsid w:val="0096417B"/>
    <w:rsid w:val="0099274B"/>
    <w:rsid w:val="00996E23"/>
    <w:rsid w:val="009D2E5A"/>
    <w:rsid w:val="009E097D"/>
    <w:rsid w:val="009E190D"/>
    <w:rsid w:val="009E3764"/>
    <w:rsid w:val="009F7582"/>
    <w:rsid w:val="00A013E5"/>
    <w:rsid w:val="00A27979"/>
    <w:rsid w:val="00A35A56"/>
    <w:rsid w:val="00AB385B"/>
    <w:rsid w:val="00B10BAC"/>
    <w:rsid w:val="00B85591"/>
    <w:rsid w:val="00B93412"/>
    <w:rsid w:val="00BE632A"/>
    <w:rsid w:val="00C20A76"/>
    <w:rsid w:val="00C419FA"/>
    <w:rsid w:val="00C57603"/>
    <w:rsid w:val="00C97FCF"/>
    <w:rsid w:val="00CD0117"/>
    <w:rsid w:val="00CE1D5B"/>
    <w:rsid w:val="00D7697A"/>
    <w:rsid w:val="00DD7EFA"/>
    <w:rsid w:val="00E00ECB"/>
    <w:rsid w:val="00E33B2B"/>
    <w:rsid w:val="00F01633"/>
    <w:rsid w:val="00F14DAA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264FF"/>
  <w15:chartTrackingRefBased/>
  <w15:docId w15:val="{12D585C3-D8A8-4C6C-A9C0-B65E86D8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360" w:lineRule="auto"/>
      <w:jc w:val="both"/>
    </w:pPr>
    <w:rPr>
      <w:sz w:val="26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b/>
      <w:sz w:val="26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29131A"/>
    <w:rPr>
      <w:rFonts w:ascii="Calibri" w:eastAsia="Calibri" w:hAnsi="Calibri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29131A"/>
    <w:rPr>
      <w:rFonts w:ascii="Calibri" w:eastAsia="Calibri" w:hAnsi="Calibri"/>
      <w:sz w:val="22"/>
      <w:szCs w:val="21"/>
      <w:lang w:eastAsia="en-US"/>
    </w:rPr>
  </w:style>
  <w:style w:type="paragraph" w:styleId="Textodeglobo">
    <w:name w:val="Balloon Text"/>
    <w:basedOn w:val="Normal"/>
    <w:link w:val="TextodegloboCar"/>
    <w:rsid w:val="00B855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85591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645DF6"/>
    <w:pPr>
      <w:spacing w:after="240"/>
    </w:pPr>
    <w:rPr>
      <w:sz w:val="24"/>
      <w:szCs w:val="24"/>
      <w:lang w:val="es-ES"/>
    </w:rPr>
  </w:style>
  <w:style w:type="paragraph" w:customStyle="1" w:styleId="ActasResolucUrroz">
    <w:name w:val="Actas Resoluc Urroz"/>
    <w:basedOn w:val="Textoindependiente"/>
    <w:link w:val="ActasResolucUrrozCarCar"/>
    <w:rsid w:val="0008545A"/>
    <w:pPr>
      <w:spacing w:before="60" w:after="60" w:line="240" w:lineRule="auto"/>
      <w:ind w:firstLine="567"/>
    </w:pPr>
    <w:rPr>
      <w:rFonts w:ascii="Book Antiqua" w:hAnsi="Book Antiqua"/>
      <w:sz w:val="22"/>
    </w:rPr>
  </w:style>
  <w:style w:type="paragraph" w:customStyle="1" w:styleId="EncabezadoResolUrroz">
    <w:name w:val="Encabezado Resol Urroz"/>
    <w:basedOn w:val="Textoindependiente3"/>
    <w:next w:val="ActasResolucUrroz"/>
    <w:link w:val="EncabezadoResolUrrozCar"/>
    <w:rsid w:val="0008545A"/>
    <w:pPr>
      <w:spacing w:before="60" w:after="60"/>
      <w:jc w:val="both"/>
    </w:pPr>
    <w:rPr>
      <w:b/>
      <w:sz w:val="22"/>
      <w:szCs w:val="20"/>
      <w:u w:val="single"/>
    </w:rPr>
  </w:style>
  <w:style w:type="character" w:customStyle="1" w:styleId="ActasResolucUrrozCarCar">
    <w:name w:val="Actas Resoluc Urroz Car Car"/>
    <w:link w:val="ActasResolucUrroz"/>
    <w:rsid w:val="0008545A"/>
    <w:rPr>
      <w:rFonts w:ascii="Book Antiqua" w:hAnsi="Book Antiqua"/>
      <w:sz w:val="22"/>
      <w:lang w:val="es-ES_tradnl"/>
    </w:rPr>
  </w:style>
  <w:style w:type="character" w:customStyle="1" w:styleId="EncabezadoResolUrrozCar">
    <w:name w:val="Encabezado Resol Urroz Car"/>
    <w:link w:val="EncabezadoResolUrroz"/>
    <w:rsid w:val="0008545A"/>
    <w:rPr>
      <w:b/>
      <w:sz w:val="22"/>
      <w:u w:val="single"/>
      <w:lang w:val="es-ES_tradnl"/>
    </w:rPr>
  </w:style>
  <w:style w:type="paragraph" w:styleId="Textoindependiente3">
    <w:name w:val="Body Text 3"/>
    <w:basedOn w:val="Normal"/>
    <w:link w:val="Textoindependiente3Car"/>
    <w:rsid w:val="000854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08545A"/>
    <w:rPr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suntos%20diversos\Plantillas%20no%20tocar\URROZ-VILLA\243_13%20Oficio%20logotipo%20Ayuntamiento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243_13 Oficio logotipo Ayuntamiento 2.dot</Template>
  <TotalTime>0</TotalTime>
  <Pages>1</Pages>
  <Words>24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D. JORGE MIGUEL RETA PASCAL, SECRETARIO DEL AYUNTA-MIENTO DE LA VILLA DE MONREAL,</vt:lpstr>
    </vt:vector>
  </TitlesOfParts>
  <Company>Ayuntamiento de Monreal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 JORGE MIGUEL RETA PASCAL, SECRETARIO DEL AYUNTA-MIENTO DE LA VILLA DE MONREAL,</dc:title>
  <dc:subject/>
  <dc:creator>Virginia Itoiz Equisoain</dc:creator>
  <cp:keywords/>
  <cp:lastModifiedBy>Virginia Itoiz Equisoain</cp:lastModifiedBy>
  <cp:revision>2</cp:revision>
  <cp:lastPrinted>2021-10-20T12:04:00Z</cp:lastPrinted>
  <dcterms:created xsi:type="dcterms:W3CDTF">2021-12-13T11:13:00Z</dcterms:created>
  <dcterms:modified xsi:type="dcterms:W3CDTF">2021-12-13T11:13:00Z</dcterms:modified>
</cp:coreProperties>
</file>